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15/105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Kanalbau - Schachtabdeckungen 2026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2026-0293-66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vorgesehenen Leistungen umfassen die Sanierung von Schachtabdeckungen innerhalb von Verkehrsflächen im gesamten Stadtgebiet Münster.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